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Exercice 4</w:t>
      </w:r>
      <w:r>
        <w:rPr>
          <w:rFonts w:ascii="Georgia" w:hAnsi="Georgia"/>
          <w:sz w:val="32"/>
          <w:szCs w:val="32"/>
        </w:rPr>
        <w:t xml:space="preserve"> </w:t>
      </w:r>
    </w:p>
    <w:p>
      <w:pPr>
        <w:pStyle w:val="Normal"/>
        <w:ind w:hanging="0" w:left="0" w:right="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Cet exercice porte sur la recherche textuelle.</w:t>
      </w:r>
    </w:p>
    <w:p>
      <w:pPr>
        <w:pStyle w:val="Normal"/>
        <w:ind w:hanging="0" w:left="0" w:right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L’algorithme de Boyer-Moore est un algorithme de recherche textuelle qui consiste à trouver un mot (ou motif) dans un texte plus grand.</w:t>
      </w:r>
    </w:p>
    <w:p>
      <w:pPr>
        <w:pStyle w:val="Normal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Rappeler le principe  de l’algorithme de Boyer-Moore. (On ne demande ni de code Python ni d’algorithme détaillé)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L’algorithme de Boyer-Moore  nécessite un prétraitement du motif pour connaitre les lettres qui le compose et établir une table de saut</w:t>
      </w:r>
      <w:r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(ou dictionnaire de prétraitement) qui permettra d’effectuer les décalages en fonction de la position des lettres dans le motif. </w:t>
        <w:br/>
        <w:t xml:space="preserve">Par exemple, pour  le motif : </w:t>
      </w:r>
      <w:r>
        <w:rPr>
          <w:rFonts w:ascii="Courrier" w:hAnsi="Courrier"/>
          <w:sz w:val="22"/>
          <w:szCs w:val="22"/>
        </w:rPr>
        <w:t>"</w:t>
      </w:r>
      <w:r>
        <w:rPr>
          <w:rFonts w:ascii="Courier New" w:hAnsi="Courier New"/>
          <w:sz w:val="22"/>
          <w:szCs w:val="22"/>
        </w:rPr>
        <w:t>ACGAC</w:t>
      </w:r>
      <w:r>
        <w:rPr>
          <w:rFonts w:ascii="Courrier" w:hAnsi="Courrier"/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on obtient</w:t>
      </w:r>
      <w:r>
        <w:rPr>
          <w:sz w:val="22"/>
          <w:szCs w:val="22"/>
        </w:rPr>
        <w:t xml:space="preserve"> la </w:t>
      </w:r>
      <w:r>
        <w:rPr>
          <w:rFonts w:ascii="Georgia" w:hAnsi="Georgia"/>
          <w:sz w:val="22"/>
          <w:szCs w:val="22"/>
        </w:rPr>
        <w:t>table de saut </w:t>
      </w:r>
      <w:r>
        <w:rPr>
          <w:sz w:val="22"/>
          <w:szCs w:val="22"/>
        </w:rPr>
        <w:t xml:space="preserve">: </w:t>
      </w:r>
      <w:r>
        <w:rPr>
          <w:rFonts w:ascii="Courrier New" w:hAnsi="Courrier New"/>
          <w:sz w:val="22"/>
          <w:szCs w:val="22"/>
        </w:rPr>
        <w:t>{A : 1, C : 3, G : 2}</w:t>
        <w:br/>
        <w:t xml:space="preserve">   </w:t>
      </w:r>
      <w:r>
        <w:rPr>
          <w:rFonts w:ascii="Georgia" w:hAnsi="Georgia"/>
          <w:sz w:val="22"/>
          <w:szCs w:val="22"/>
        </w:rPr>
        <w:t>a)  Construire la table de saut</w:t>
      </w:r>
      <w:r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pour le motif </w:t>
      </w:r>
      <w:r>
        <w:rPr>
          <w:rFonts w:cs="Courier New" w:ascii="Courier New" w:hAnsi="Courier New"/>
          <w:sz w:val="22"/>
          <w:szCs w:val="22"/>
        </w:rPr>
        <w:t>"banane"</w:t>
      </w:r>
      <w:r>
        <w:rPr>
          <w:rFonts w:cs="Courier New" w:ascii="Courrier New" w:hAnsi="Courrier New"/>
          <w:sz w:val="22"/>
          <w:szCs w:val="22"/>
        </w:rPr>
        <w:br/>
        <w:t xml:space="preserve">   </w:t>
      </w:r>
      <w:r>
        <w:rPr>
          <w:rFonts w:cs="Courier New" w:ascii="Georgia" w:hAnsi="Georgia"/>
          <w:sz w:val="22"/>
          <w:szCs w:val="22"/>
        </w:rPr>
        <w:t xml:space="preserve">b) Compléter l’annexe en appliquant l’algorithme de  Boyer-Moore pour rechercher les occurrences du motif </w:t>
      </w:r>
      <w:r>
        <w:rPr>
          <w:rFonts w:cs="Courier New" w:ascii="Courier New" w:hAnsi="Courier New"/>
          <w:sz w:val="22"/>
          <w:szCs w:val="22"/>
        </w:rPr>
        <w:t>"banane"</w:t>
      </w:r>
      <w:r>
        <w:rPr>
          <w:rFonts w:cs="Courier New" w:ascii="Georgia" w:hAnsi="Georgia"/>
          <w:sz w:val="22"/>
          <w:szCs w:val="22"/>
        </w:rPr>
        <w:t xml:space="preserve"> dans le texte. Dans la première colonne, on indiquera la valeur du décalage</w:t>
      </w:r>
    </w:p>
    <w:p>
      <w:pPr>
        <w:pStyle w:val="Normal"/>
        <w:numPr>
          <w:ilvl w:val="0"/>
          <w:numId w:val="1"/>
        </w:numPr>
        <w:rPr>
          <w:rFonts w:ascii="Georgia" w:hAnsi="Georgia" w:cs="Courier New"/>
          <w:sz w:val="22"/>
          <w:szCs w:val="22"/>
        </w:rPr>
      </w:pPr>
      <w:r>
        <w:rPr>
          <w:rFonts w:cs="Courier New" w:ascii="Georgia" w:hAnsi="Georgia"/>
          <w:sz w:val="22"/>
          <w:szCs w:val="22"/>
        </w:rPr>
        <w:t xml:space="preserve">Pour le texte : </w:t>
      </w:r>
      <w:r>
        <w:rPr>
          <w:rFonts w:cs="Courier New" w:ascii="Courier New" w:hAnsi="Courier New"/>
          <w:sz w:val="22"/>
          <w:szCs w:val="22"/>
        </w:rPr>
        <w:t>"zzzzzzzzzzz"</w:t>
      </w:r>
      <w:r>
        <w:rPr>
          <w:rFonts w:cs="Courier New" w:ascii="Georgia" w:hAnsi="Georgia"/>
          <w:sz w:val="22"/>
          <w:szCs w:val="22"/>
        </w:rPr>
        <w:br/>
        <w:t xml:space="preserve"> a) Donner un motif de taille 4 qui serait le pire des cas (en nombre de comparaisons)</w:t>
        <w:br/>
        <w:t xml:space="preserve"> b) Donner un motif de taille 4 qui serait le meilleur des cas (en nombre de comparaisons</w:t>
      </w:r>
      <w:r>
        <w:rPr>
          <w:rFonts w:cs="Courier New" w:ascii="Georgia" w:hAnsi="Georgia"/>
          <w:sz w:val="22"/>
          <w:szCs w:val="22"/>
        </w:rPr>
        <w:t>)</w:t>
      </w:r>
    </w:p>
    <w:p>
      <w:pPr>
        <w:pStyle w:val="Normal"/>
        <w:numPr>
          <w:ilvl w:val="0"/>
          <w:numId w:val="1"/>
        </w:numPr>
        <w:rPr/>
      </w:pPr>
      <w:r>
        <w:rPr>
          <w:rFonts w:cs="Courier New" w:ascii="Georgia" w:hAnsi="Georgia"/>
          <w:sz w:val="22"/>
          <w:szCs w:val="22"/>
        </w:rPr>
        <w:t>Dans le pire des cas, quelle est la complexité de l’algorithme de Boyer-Moore ? (On pourra justifier à l’aide d’exemples)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  <w:bCs/>
          <w:sz w:val="28"/>
          <w:szCs w:val="28"/>
        </w:rPr>
        <w:t>ANNEXE : EXERCICE 4 : Algorithme de Boyer-Moore</w:t>
      </w:r>
    </w:p>
    <w:p>
      <w:pPr>
        <w:pStyle w:val="Normal"/>
        <w:rPr>
          <w:rFonts w:ascii="Courier New" w:hAnsi="Courier New" w:cs="Courier New"/>
        </w:rPr>
      </w:pPr>
      <w:r>
        <w:rPr/>
        <w:t xml:space="preserve">motif  : </w:t>
      </w:r>
      <w:r>
        <w:rPr>
          <w:rFonts w:cs="Courier New" w:ascii="Courier New" w:hAnsi="Courier New"/>
        </w:rPr>
        <w:t xml:space="preserve">"banane"   </w:t>
      </w:r>
    </w:p>
    <w:tbl>
      <w:tblPr>
        <w:tblStyle w:val="Grilledutableau"/>
        <w:tblW w:w="1554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800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7"/>
        <w:gridCol w:w="336"/>
        <w:gridCol w:w="334"/>
        <w:gridCol w:w="338"/>
        <w:gridCol w:w="332"/>
        <w:gridCol w:w="338"/>
        <w:gridCol w:w="334"/>
        <w:gridCol w:w="336"/>
        <w:gridCol w:w="334"/>
        <w:gridCol w:w="336"/>
        <w:gridCol w:w="334"/>
        <w:gridCol w:w="337"/>
        <w:gridCol w:w="334"/>
        <w:gridCol w:w="336"/>
        <w:gridCol w:w="334"/>
        <w:gridCol w:w="338"/>
        <w:gridCol w:w="332"/>
        <w:gridCol w:w="338"/>
        <w:gridCol w:w="334"/>
        <w:gridCol w:w="336"/>
        <w:gridCol w:w="334"/>
        <w:gridCol w:w="337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26"/>
      </w:tblGrid>
      <w:tr>
        <w:trPr/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fr-FR" w:eastAsia="en-US" w:bidi="ar-SA"/>
              </w:rPr>
              <w:t>décalage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X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</w:t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</w:t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</w:t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  <w:t>6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color w:val="00B050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ourrier">
    <w:charset w:val="01"/>
    <w:family w:val="roman"/>
    <w:pitch w:val="variable"/>
  </w:font>
  <w:font w:name="Courier New">
    <w:charset w:val="01"/>
    <w:family w:val="roman"/>
    <w:pitch w:val="variable"/>
  </w:font>
  <w:font w:name="Courrier New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e75b0"/>
    <w:rPr>
      <w:color w:val="808080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34ec5"/>
    <w:pPr>
      <w:spacing w:before="0" w:after="0"/>
      <w:ind w:left="72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Application>LibreOffice/24.2.7.2$Linux_X86_64 LibreOffice_project/420$Build-2</Application>
  <AppVersion>15.0000</AppVersion>
  <Pages>1</Pages>
  <Words>270</Words>
  <Characters>1601</Characters>
  <CharactersWithSpaces>1830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2022-03-24T21:04:00Z</dcterms:created>
  <dc:creator>Gilles Coste</dc:creator>
  <dc:description/>
  <dc:language>fr-FR</dc:language>
  <cp:lastModifiedBy/>
  <cp:lastPrinted>2025-05-08T13:50:42Z</cp:lastPrinted>
  <dcterms:modified xsi:type="dcterms:W3CDTF">2025-05-09T14:45:17Z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